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Times New Roman" w:cs="Times New Roman" w:eastAsia="Times New Roman" w:hAnsi="Times New Roman"/>
          <w:color w:val="555555"/>
          <w:sz w:val="20"/>
          <w:szCs w:val="20"/>
        </w:rPr>
        <w:t xml:space="preserve">TA PLATS I HUSET</w:t>
      </w:r>
    </w:p>
    <w:p>
      <w:pPr>
        <w:spacing w:after="100"/>
      </w:pPr>
      <w:r>
        <w:rPr>
          <w:rFonts w:ascii="Times New Roman" w:cs="Times New Roman" w:eastAsia="Times New Roman" w:hAnsi="Times New Roman"/>
          <w:b/>
          <w:bCs/>
          <w:sz w:val="32"/>
          <w:szCs w:val="32"/>
        </w:rPr>
        <w:t xml:space="preserve">Mall · Husets kontrollkalender – exempel att anpassa</w:t>
      </w:r>
    </w:p>
    <w:p>
      <w:pPr>
        <w:pBdr>
          <w:bottom w:val="single" w:color="808080" w:sz="6" w:space="6"/>
        </w:pBdr>
        <w:spacing w:after="320"/>
      </w:pPr>
      <w:r>
        <w:rPr>
          <w:rFonts w:ascii="Times New Roman" w:cs="Times New Roman" w:eastAsia="Times New Roman" w:hAnsi="Times New Roman"/>
          <w:i/>
          <w:iCs/>
          <w:sz w:val="18"/>
          <w:szCs w:val="18"/>
        </w:rPr>
        <w:t xml:space="preserve">Ur Ta plats i huset av Martin Stockzell · Version 2026.1 · mstock.se/taplatsihuset</w:t>
      </w:r>
    </w:p>
    <w:p>
      <w:pPr>
        <w:pBdr>
          <w:left w:val="single" w:color="999999" w:sz="8" w:space="10"/>
        </w:pBdr>
        <w:spacing w:after="80" w:before="0" w:line="276"/>
        <w:ind w:left="170" w:right="170"/>
        <w:jc w:val="left"/>
      </w:pPr>
      <w:r>
        <w:rPr>
          <w:rFonts w:ascii="Times New Roman" w:cs="Times New Roman" w:eastAsia="Times New Roman" w:hAnsi="Times New Roman"/>
          <w:sz w:val="22"/>
          <w:szCs w:val="22"/>
        </w:rPr>
        <w:t xml:space="preserve">Kalendern är ett exempel, inte ett facit: stryk det som inte finns i ert hus, lägg till husets egna installationer, och sätt ansvarig samt senast utfört för varje rad. Några av punkterna är lagstadgade kontroller med bestämda intervall, andra hör till föreningens löpande tillsyn och riskhantering.</w:t>
      </w:r>
    </w:p>
    <w:p>
      <w:pPr>
        <w:pBdr>
          <w:left w:val="single" w:color="999999" w:sz="8" w:space="10"/>
        </w:pBdr>
        <w:spacing w:after="80" w:before="0" w:line="276"/>
        <w:ind w:left="170" w:right="170"/>
        <w:jc w:val="left"/>
      </w:pPr>
      <w:r>
        <w:rPr>
          <w:rFonts w:ascii="Times New Roman" w:cs="Times New Roman" w:eastAsia="Times New Roman" w:hAnsi="Times New Roman"/>
          <w:sz w:val="22"/>
          <w:szCs w:val="22"/>
        </w:rPr>
        <w:t xml:space="preserve">Varje månad eller kvartal: rondering med brandskyddsögon – utrymningsvägar fria, dörrar i brandcellsgränser stängda, nödbelysning och skyltar fungerar (del av det systematiska brandskyddsarbetet).</w:t>
      </w:r>
    </w:p>
    <w:p>
      <w:pPr>
        <w:pBdr>
          <w:left w:val="single" w:color="999999" w:sz="8" w:space="10"/>
        </w:pBdr>
        <w:spacing w:after="80" w:before="0" w:line="276"/>
        <w:ind w:left="170" w:right="170"/>
        <w:jc w:val="left"/>
      </w:pPr>
      <w:r>
        <w:rPr>
          <w:rFonts w:ascii="Times New Roman" w:cs="Times New Roman" w:eastAsia="Times New Roman" w:hAnsi="Times New Roman"/>
          <w:sz w:val="22"/>
          <w:szCs w:val="22"/>
        </w:rPr>
        <w:t xml:space="preserve">Varje år: hissbesiktning av ackrediterat organ · lekplatsens säkerhetsbesiktning · takgenomgång med taksäkerhetsdetaljer före vintern · funktionstest av brandvarnare och rökluckor i allmänna utrymmen · genomgång av jourlista och avstängningskarta med hela styrelsen.</w:t>
      </w:r>
    </w:p>
    <w:p>
      <w:pPr>
        <w:pBdr>
          <w:left w:val="single" w:color="999999" w:sz="8" w:space="10"/>
        </w:pBdr>
        <w:spacing w:after="80" w:before="0" w:line="276"/>
        <w:ind w:left="170" w:right="170"/>
        <w:jc w:val="left"/>
      </w:pPr>
      <w:r>
        <w:rPr>
          <w:rFonts w:ascii="Times New Roman" w:cs="Times New Roman" w:eastAsia="Times New Roman" w:hAnsi="Times New Roman"/>
          <w:sz w:val="22"/>
          <w:szCs w:val="22"/>
        </w:rPr>
        <w:t xml:space="preserve">Vintertid: snö- och istappsbevakning med tydligt åtgärdsansvar – eget eller via avtal.</w:t>
      </w:r>
    </w:p>
    <w:p>
      <w:pPr>
        <w:pBdr>
          <w:left w:val="single" w:color="999999" w:sz="8" w:space="10"/>
        </w:pBdr>
        <w:spacing w:after="80" w:before="0" w:line="276"/>
        <w:ind w:left="170" w:right="170"/>
        <w:jc w:val="left"/>
      </w:pPr>
      <w:r>
        <w:rPr>
          <w:rFonts w:ascii="Times New Roman" w:cs="Times New Roman" w:eastAsia="Times New Roman" w:hAnsi="Times New Roman"/>
          <w:sz w:val="22"/>
          <w:szCs w:val="22"/>
        </w:rPr>
        <w:t xml:space="preserve">Regelbundet under året: varmvattentemperaturer mot legionella (riktvärden: minst 50 grader vid tappställe, 60 i beredare) · energistatistik läses av och följs upp.</w:t>
      </w:r>
    </w:p>
    <w:p>
      <w:pPr>
        <w:pBdr>
          <w:left w:val="single" w:color="999999" w:sz="8" w:space="10"/>
        </w:pBdr>
        <w:spacing w:after="80" w:before="0" w:line="276"/>
        <w:ind w:left="170" w:right="170"/>
        <w:jc w:val="left"/>
      </w:pPr>
      <w:r>
        <w:rPr>
          <w:rFonts w:ascii="Times New Roman" w:cs="Times New Roman" w:eastAsia="Times New Roman" w:hAnsi="Times New Roman"/>
          <w:sz w:val="22"/>
          <w:szCs w:val="22"/>
        </w:rPr>
        <w:t xml:space="preserve">Vart tredje till sjätte år: OVK, obligatorisk ventilationskontroll – intervallet beror på hustyp och ventilationssystem.</w:t>
      </w:r>
    </w:p>
    <w:p>
      <w:pPr>
        <w:pBdr>
          <w:left w:val="single" w:color="999999" w:sz="8" w:space="10"/>
        </w:pBdr>
        <w:spacing w:after="80" w:before="0" w:line="276"/>
        <w:ind w:left="170" w:right="170"/>
        <w:jc w:val="left"/>
      </w:pPr>
      <w:r>
        <w:rPr>
          <w:rFonts w:ascii="Times New Roman" w:cs="Times New Roman" w:eastAsia="Times New Roman" w:hAnsi="Times New Roman"/>
          <w:sz w:val="22"/>
          <w:szCs w:val="22"/>
        </w:rPr>
        <w:t xml:space="preserve">Vart tionde år: energideklaration · radonmätning när tidigare värden, ombyggnader eller kommunens råd motiverar det.</w:t>
      </w:r>
    </w:p>
    <w:p>
      <w:pPr>
        <w:pBdr>
          <w:left w:val="single" w:color="999999" w:sz="8" w:space="10"/>
        </w:pBdr>
        <w:spacing w:after="80" w:before="0" w:line="276"/>
        <w:ind w:left="170" w:right="170"/>
        <w:jc w:val="left"/>
      </w:pPr>
      <w:r>
        <w:rPr>
          <w:rFonts w:ascii="Times New Roman" w:cs="Times New Roman" w:eastAsia="Times New Roman" w:hAnsi="Times New Roman"/>
          <w:sz w:val="22"/>
          <w:szCs w:val="22"/>
        </w:rPr>
        <w:t xml:space="preserve">Efter behov och enligt underhållsplanen: elrevision av allmänna anläggningar · portar och garageportar · fasad, balkonger och tak.</w:t>
      </w:r>
    </w:p>
    <w:p>
      <w:pPr>
        <w:pBdr>
          <w:left w:val="single" w:color="999999" w:sz="8" w:space="10"/>
        </w:pBdr>
        <w:spacing w:after="360" w:before="0" w:line="276"/>
        <w:ind w:left="170" w:right="170"/>
        <w:jc w:val="left"/>
      </w:pPr>
      <w:r>
        <w:rPr>
          <w:rFonts w:ascii="Times New Roman" w:cs="Times New Roman" w:eastAsia="Times New Roman" w:hAnsi="Times New Roman"/>
          <w:sz w:val="22"/>
          <w:szCs w:val="22"/>
        </w:rPr>
        <w:t xml:space="preserve">Dokumentera allt: intyg och protokoll i arkivet, datum i kalendern – nästa styrelse ska kunna läsa sig till husets läge på tio minuter.</w:t>
      </w:r>
    </w:p>
    <w:p>
      <w:pPr>
        <w:pBdr>
          <w:top w:val="single" w:color="808080" w:sz="6" w:space="6"/>
        </w:pBdr>
        <w:spacing w:before="240"/>
      </w:pPr>
      <w:r>
        <w:rPr>
          <w:rFonts w:ascii="Times New Roman" w:cs="Times New Roman" w:eastAsia="Times New Roman" w:hAnsi="Times New Roman"/>
          <w:i/>
          <w:iCs/>
          <w:sz w:val="18"/>
          <w:szCs w:val="18"/>
        </w:rPr>
        <w:t xml:space="preserve">Mallen är ett utgångsläge – kontrollera alltid mot din förenings stadgar och mot aktuella regler innan den används. Senaste versionen och eventuella rättelser finns på mstock.se/taplatsihuset.</w:t>
      </w:r>
    </w:p>
    <w:sectPr>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2026-07-27T18:48:16.874Z</dcterms:created>
  <dcterms:modified xsi:type="dcterms:W3CDTF">2026-07-27T18:48:16.874Z</dcterms:modified>
</cp:coreProperties>
</file>

<file path=docProps/custom.xml><?xml version="1.0" encoding="utf-8"?>
<Properties xmlns="http://schemas.openxmlformats.org/officeDocument/2006/custom-properties" xmlns:vt="http://schemas.openxmlformats.org/officeDocument/2006/docPropsVTypes"/>
</file>